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505" w:rsidRPr="007C5E45" w:rsidRDefault="00DC3505" w:rsidP="00B1536A">
      <w:pPr>
        <w:pStyle w:val="Nagwek1"/>
        <w:jc w:val="both"/>
        <w:rPr>
          <w:rFonts w:ascii="Tahoma" w:hAnsi="Tahoma" w:cs="Tahoma"/>
          <w:sz w:val="20"/>
          <w:szCs w:val="23"/>
        </w:rPr>
      </w:pPr>
      <w:r w:rsidRPr="007C5E45">
        <w:rPr>
          <w:rFonts w:ascii="Tahoma" w:hAnsi="Tahoma" w:cs="Tahoma"/>
          <w:sz w:val="20"/>
          <w:szCs w:val="23"/>
        </w:rPr>
        <w:t xml:space="preserve">Wykaz zadań inwestycyjnych realizowanych </w:t>
      </w:r>
      <w:r w:rsidR="00DC6678">
        <w:rPr>
          <w:rFonts w:ascii="Tahoma" w:hAnsi="Tahoma" w:cs="Tahoma"/>
          <w:sz w:val="20"/>
          <w:szCs w:val="23"/>
        </w:rPr>
        <w:t xml:space="preserve">w 2018 r. </w:t>
      </w:r>
      <w:r w:rsidRPr="007C5E45">
        <w:rPr>
          <w:rFonts w:ascii="Tahoma" w:hAnsi="Tahoma" w:cs="Tahoma"/>
          <w:sz w:val="20"/>
          <w:szCs w:val="23"/>
        </w:rPr>
        <w:t>przez Samorząd Województwa Pomorskiego przy wsparciu finansowym Banku Rozwoju Rady Europy (CEB)</w:t>
      </w:r>
      <w:r w:rsidR="00AA216D">
        <w:rPr>
          <w:rFonts w:ascii="Tahoma" w:hAnsi="Tahoma" w:cs="Tahoma"/>
          <w:sz w:val="20"/>
          <w:szCs w:val="23"/>
        </w:rPr>
        <w:t xml:space="preserve"> </w:t>
      </w:r>
    </w:p>
    <w:p w:rsidR="0057034E" w:rsidRDefault="0057034E" w:rsidP="00CA7FAD">
      <w:pPr>
        <w:pStyle w:val="Tytu"/>
        <w:spacing w:line="240" w:lineRule="auto"/>
        <w:jc w:val="center"/>
        <w:rPr>
          <w:rFonts w:ascii="Garamond" w:hAnsi="Garamond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584791</wp:posOffset>
            </wp:positionH>
            <wp:positionV relativeFrom="page">
              <wp:posOffset>1327445</wp:posOffset>
            </wp:positionV>
            <wp:extent cx="2131200" cy="939600"/>
            <wp:effectExtent l="0" t="0" r="254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200" cy="9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034E" w:rsidRDefault="0057034E" w:rsidP="00CA7FAD">
      <w:pPr>
        <w:pStyle w:val="Tytu"/>
        <w:spacing w:line="240" w:lineRule="auto"/>
        <w:jc w:val="center"/>
        <w:rPr>
          <w:rFonts w:ascii="Garamond" w:hAnsi="Garamond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3805909</wp:posOffset>
            </wp:positionH>
            <wp:positionV relativeFrom="page">
              <wp:posOffset>1488204</wp:posOffset>
            </wp:positionV>
            <wp:extent cx="3191540" cy="579796"/>
            <wp:effectExtent l="0" t="0" r="889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P-poziom-kolor-2019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540" cy="579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034E" w:rsidRDefault="0057034E" w:rsidP="00CA7FAD">
      <w:pPr>
        <w:pStyle w:val="Tytu"/>
        <w:spacing w:line="240" w:lineRule="auto"/>
        <w:jc w:val="center"/>
        <w:rPr>
          <w:rFonts w:ascii="Garamond" w:hAnsi="Garamond"/>
          <w:sz w:val="20"/>
        </w:rPr>
      </w:pPr>
    </w:p>
    <w:p w:rsidR="0057034E" w:rsidRDefault="0057034E" w:rsidP="00CA7FAD">
      <w:pPr>
        <w:pStyle w:val="Tytu"/>
        <w:spacing w:line="240" w:lineRule="auto"/>
        <w:jc w:val="center"/>
        <w:rPr>
          <w:rFonts w:ascii="Garamond" w:hAnsi="Garamond"/>
          <w:sz w:val="20"/>
        </w:rPr>
      </w:pPr>
    </w:p>
    <w:p w:rsidR="0057034E" w:rsidRDefault="0057034E" w:rsidP="00CA7FAD">
      <w:pPr>
        <w:pStyle w:val="Tytu"/>
        <w:spacing w:line="240" w:lineRule="auto"/>
        <w:jc w:val="center"/>
        <w:rPr>
          <w:rFonts w:ascii="Garamond" w:hAnsi="Garamond"/>
          <w:sz w:val="20"/>
        </w:rPr>
      </w:pPr>
    </w:p>
    <w:p w:rsidR="0057034E" w:rsidRDefault="0057034E" w:rsidP="00CA7FAD">
      <w:pPr>
        <w:pStyle w:val="Tytu"/>
        <w:spacing w:line="240" w:lineRule="auto"/>
        <w:jc w:val="center"/>
        <w:rPr>
          <w:rFonts w:ascii="Garamond" w:hAnsi="Garamond"/>
          <w:sz w:val="20"/>
        </w:rPr>
      </w:pPr>
    </w:p>
    <w:p w:rsidR="00A10484" w:rsidRPr="007006AE" w:rsidRDefault="00A10484" w:rsidP="00CA7FAD">
      <w:pPr>
        <w:pStyle w:val="Tytu"/>
        <w:spacing w:line="240" w:lineRule="auto"/>
        <w:jc w:val="center"/>
        <w:rPr>
          <w:rFonts w:ascii="Garamond" w:hAnsi="Garamond"/>
          <w:sz w:val="20"/>
        </w:rPr>
      </w:pPr>
    </w:p>
    <w:p w:rsidR="00855982" w:rsidRPr="008C49EF" w:rsidRDefault="00DC3505" w:rsidP="00B64774">
      <w:pPr>
        <w:pStyle w:val="Nagwek1"/>
        <w:jc w:val="right"/>
        <w:rPr>
          <w:rFonts w:ascii="Tahoma" w:hAnsi="Tahoma" w:cs="Tahoma"/>
          <w:sz w:val="20"/>
        </w:rPr>
      </w:pPr>
      <w:r w:rsidRPr="008C49EF">
        <w:rPr>
          <w:rFonts w:ascii="Tahoma" w:hAnsi="Tahoma" w:cs="Tahoma"/>
          <w:sz w:val="20"/>
        </w:rPr>
        <w:t xml:space="preserve">transza I – 75 mln </w:t>
      </w:r>
      <w:r w:rsidR="009C6BA3" w:rsidRPr="008C49EF">
        <w:rPr>
          <w:rFonts w:ascii="Tahoma" w:hAnsi="Tahoma" w:cs="Tahoma"/>
          <w:sz w:val="20"/>
        </w:rPr>
        <w:t>pln</w:t>
      </w:r>
      <w:r w:rsidRPr="008C49EF">
        <w:rPr>
          <w:rFonts w:ascii="Tahoma" w:hAnsi="Tahoma" w:cs="Tahoma"/>
          <w:sz w:val="20"/>
        </w:rPr>
        <w:t xml:space="preserve"> </w:t>
      </w:r>
    </w:p>
    <w:p w:rsidR="007006AE" w:rsidRDefault="007006AE" w:rsidP="007006AE">
      <w:pPr>
        <w:spacing w:before="0" w:after="0"/>
        <w:rPr>
          <w:rFonts w:ascii="Tahoma" w:hAnsi="Tahoma" w:cs="Tahoma"/>
        </w:rPr>
      </w:pPr>
    </w:p>
    <w:p w:rsidR="00FC320B" w:rsidRPr="00407502" w:rsidRDefault="00FC320B" w:rsidP="007006AE">
      <w:pPr>
        <w:spacing w:before="0" w:after="0"/>
        <w:rPr>
          <w:rFonts w:ascii="Tahoma" w:hAnsi="Tahoma" w:cs="Tahoma"/>
        </w:rPr>
      </w:pPr>
    </w:p>
    <w:tbl>
      <w:tblPr>
        <w:tblStyle w:val="Tabelalisty3akcent1"/>
        <w:tblW w:w="10206" w:type="dxa"/>
        <w:tblLook w:val="04A0" w:firstRow="1" w:lastRow="0" w:firstColumn="1" w:lastColumn="0" w:noHBand="0" w:noVBand="1"/>
      </w:tblPr>
      <w:tblGrid>
        <w:gridCol w:w="487"/>
        <w:gridCol w:w="9719"/>
      </w:tblGrid>
      <w:tr w:rsidR="00965DC6" w:rsidRPr="00407502" w:rsidTr="00FC3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0" w:type="dxa"/>
          </w:tcPr>
          <w:p w:rsidR="00965DC6" w:rsidRPr="00FC320B" w:rsidRDefault="00965DC6" w:rsidP="007006AE">
            <w:pPr>
              <w:jc w:val="center"/>
              <w:rPr>
                <w:rFonts w:ascii="Tahoma" w:hAnsi="Tahoma" w:cs="Tahoma"/>
                <w:b w:val="0"/>
              </w:rPr>
            </w:pPr>
            <w:r w:rsidRPr="00FC320B">
              <w:rPr>
                <w:rFonts w:ascii="Tahoma" w:hAnsi="Tahoma" w:cs="Tahoma"/>
                <w:b w:val="0"/>
              </w:rPr>
              <w:t>Lp.</w:t>
            </w:r>
          </w:p>
        </w:tc>
        <w:tc>
          <w:tcPr>
            <w:tcW w:w="9746" w:type="dxa"/>
          </w:tcPr>
          <w:p w:rsidR="00965DC6" w:rsidRPr="00FC320B" w:rsidRDefault="00965DC6" w:rsidP="00965D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FC320B">
              <w:rPr>
                <w:rFonts w:ascii="Tahoma" w:hAnsi="Tahoma" w:cs="Tahoma"/>
                <w:b w:val="0"/>
              </w:rPr>
              <w:t xml:space="preserve">SEKTOR DZIAŁANIA </w:t>
            </w:r>
            <w:r w:rsidR="00DC584A">
              <w:rPr>
                <w:rFonts w:ascii="Tahoma" w:hAnsi="Tahoma" w:cs="Tahoma"/>
                <w:b w:val="0"/>
              </w:rPr>
              <w:t>–</w:t>
            </w:r>
            <w:r w:rsidRPr="00FC320B">
              <w:rPr>
                <w:rFonts w:ascii="Tahoma" w:hAnsi="Tahoma" w:cs="Tahoma"/>
                <w:b w:val="0"/>
              </w:rPr>
              <w:t xml:space="preserve"> ZDROWIE</w:t>
            </w:r>
            <w:r w:rsidR="00DC584A">
              <w:rPr>
                <w:rFonts w:ascii="Tahoma" w:hAnsi="Tahoma" w:cs="Tahoma"/>
                <w:b w:val="0"/>
              </w:rPr>
              <w:t xml:space="preserve"> [HEA]</w:t>
            </w:r>
          </w:p>
        </w:tc>
      </w:tr>
      <w:tr w:rsidR="00965DC6" w:rsidRPr="00407502" w:rsidTr="00FC3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965DC6" w:rsidRPr="00407502" w:rsidRDefault="00965DC6" w:rsidP="00965DC6">
            <w:pPr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407502">
              <w:rPr>
                <w:rFonts w:ascii="Tahoma" w:hAnsi="Tahoma" w:cs="Tahoma"/>
                <w:b w:val="0"/>
                <w:sz w:val="16"/>
                <w:szCs w:val="16"/>
              </w:rPr>
              <w:t>1.</w:t>
            </w:r>
          </w:p>
        </w:tc>
        <w:tc>
          <w:tcPr>
            <w:tcW w:w="9746" w:type="dxa"/>
          </w:tcPr>
          <w:p w:rsidR="00965DC6" w:rsidRPr="00407502" w:rsidRDefault="00965DC6" w:rsidP="00965DC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0750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Poprawa dostępności do wysokiej jakości specjalistycznych usług zdrowotnych celem leczenia chorób cywilizacyjnych dla mieszkańców Pomorza poprzez rozbudowę Szpitala Św. Wojciecha w Gdańsku</w:t>
            </w:r>
          </w:p>
        </w:tc>
      </w:tr>
      <w:tr w:rsidR="00965DC6" w:rsidRPr="00407502" w:rsidTr="00FC32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965DC6" w:rsidRPr="00407502" w:rsidRDefault="00965DC6" w:rsidP="00965DC6">
            <w:pPr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407502">
              <w:rPr>
                <w:rFonts w:ascii="Tahoma" w:hAnsi="Tahoma" w:cs="Tahoma"/>
                <w:b w:val="0"/>
                <w:sz w:val="16"/>
                <w:szCs w:val="16"/>
              </w:rPr>
              <w:t>2.</w:t>
            </w:r>
          </w:p>
        </w:tc>
        <w:tc>
          <w:tcPr>
            <w:tcW w:w="9746" w:type="dxa"/>
          </w:tcPr>
          <w:p w:rsidR="00965DC6" w:rsidRPr="00407502" w:rsidRDefault="00965DC6" w:rsidP="00965DC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0750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Dostosowanie Pawilonu nr 20 (Oddziały B, C, D) do przepisów prawa wraz z wyposażeniem w Wojewódzkim Szpitalu Psychiatrycznym im. T. Bilikiewicza w Gdańsku</w:t>
            </w:r>
          </w:p>
        </w:tc>
      </w:tr>
      <w:tr w:rsidR="00965DC6" w:rsidRPr="00407502" w:rsidTr="00FC3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965DC6" w:rsidRPr="00407502" w:rsidRDefault="00965DC6" w:rsidP="00965DC6">
            <w:pPr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407502">
              <w:rPr>
                <w:rFonts w:ascii="Tahoma" w:hAnsi="Tahoma" w:cs="Tahoma"/>
                <w:b w:val="0"/>
                <w:sz w:val="16"/>
                <w:szCs w:val="16"/>
              </w:rPr>
              <w:t>3.</w:t>
            </w:r>
          </w:p>
        </w:tc>
        <w:tc>
          <w:tcPr>
            <w:tcW w:w="9746" w:type="dxa"/>
          </w:tcPr>
          <w:p w:rsidR="00965DC6" w:rsidRPr="00407502" w:rsidRDefault="00965DC6" w:rsidP="00965DC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0750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Przebudowa i rozbudowa Pawilonu nr IX wraz z wyposażeniem w Szpitalu dla Nerwowo i Psychicznie Chorych im. St. Kryzana w Starogardzie Gdańskim</w:t>
            </w:r>
          </w:p>
        </w:tc>
      </w:tr>
      <w:tr w:rsidR="00965DC6" w:rsidRPr="00407502" w:rsidTr="00FC32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965DC6" w:rsidRPr="00407502" w:rsidRDefault="00965DC6" w:rsidP="00965DC6">
            <w:pPr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407502">
              <w:rPr>
                <w:rFonts w:ascii="Tahoma" w:hAnsi="Tahoma" w:cs="Tahoma"/>
                <w:b w:val="0"/>
                <w:sz w:val="16"/>
                <w:szCs w:val="16"/>
              </w:rPr>
              <w:t>4.</w:t>
            </w:r>
          </w:p>
        </w:tc>
        <w:tc>
          <w:tcPr>
            <w:tcW w:w="9746" w:type="dxa"/>
          </w:tcPr>
          <w:p w:rsidR="00965DC6" w:rsidRPr="00407502" w:rsidRDefault="00965DC6" w:rsidP="00965DC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0750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Utworzenie Ośrodka Leczenia Chorób Naczyniowych poprzez rozbudowę Oddziału Chirurgii Naczyniowej w Szpitalu św. Wincentego a Paulo</w:t>
            </w:r>
          </w:p>
        </w:tc>
      </w:tr>
      <w:tr w:rsidR="00965DC6" w:rsidRPr="00407502" w:rsidTr="00FC3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965DC6" w:rsidRPr="00407502" w:rsidRDefault="00965DC6" w:rsidP="00965DC6">
            <w:pPr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407502">
              <w:rPr>
                <w:rFonts w:ascii="Tahoma" w:hAnsi="Tahoma" w:cs="Tahoma"/>
                <w:b w:val="0"/>
                <w:sz w:val="16"/>
                <w:szCs w:val="16"/>
              </w:rPr>
              <w:t>5.</w:t>
            </w:r>
          </w:p>
        </w:tc>
        <w:tc>
          <w:tcPr>
            <w:tcW w:w="9746" w:type="dxa"/>
          </w:tcPr>
          <w:p w:rsidR="00965DC6" w:rsidRPr="00407502" w:rsidRDefault="00965DC6" w:rsidP="00965DC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0750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Reorganizacja Oddziału Otolaryngologicznego i Oddziału Dermatologicznego w Szpitalu im. M. Kopernika w Gdańsku</w:t>
            </w:r>
          </w:p>
        </w:tc>
      </w:tr>
      <w:tr w:rsidR="00965DC6" w:rsidRPr="00407502" w:rsidTr="00FC32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965DC6" w:rsidRPr="00407502" w:rsidRDefault="00965DC6" w:rsidP="00965DC6">
            <w:pPr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407502">
              <w:rPr>
                <w:rFonts w:ascii="Tahoma" w:hAnsi="Tahoma" w:cs="Tahoma"/>
                <w:b w:val="0"/>
                <w:sz w:val="16"/>
                <w:szCs w:val="16"/>
              </w:rPr>
              <w:t>6.</w:t>
            </w:r>
          </w:p>
        </w:tc>
        <w:tc>
          <w:tcPr>
            <w:tcW w:w="9746" w:type="dxa"/>
          </w:tcPr>
          <w:p w:rsidR="00965DC6" w:rsidRPr="00407502" w:rsidRDefault="00965DC6" w:rsidP="00965DC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0750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Modernizacja i wyposażenie Oddziału Chorób Wewnętrznych i Diabetologii przy ulicy Powstańców Warszawskich 1-2 w Gdańsku</w:t>
            </w:r>
          </w:p>
        </w:tc>
      </w:tr>
      <w:tr w:rsidR="00965DC6" w:rsidRPr="00407502" w:rsidTr="00FC3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965DC6" w:rsidRPr="00407502" w:rsidRDefault="00965DC6" w:rsidP="00965DC6">
            <w:pPr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407502">
              <w:rPr>
                <w:rFonts w:ascii="Tahoma" w:hAnsi="Tahoma" w:cs="Tahoma"/>
                <w:b w:val="0"/>
                <w:sz w:val="16"/>
                <w:szCs w:val="16"/>
              </w:rPr>
              <w:t>7.</w:t>
            </w:r>
          </w:p>
        </w:tc>
        <w:tc>
          <w:tcPr>
            <w:tcW w:w="9746" w:type="dxa"/>
          </w:tcPr>
          <w:p w:rsidR="00965DC6" w:rsidRPr="00407502" w:rsidRDefault="00965DC6" w:rsidP="00965DC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0750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Utworzenie w ramach Oddziału Hematologicznego ośrodka transplantacji szpiku kostnego w Wojewódzkim Szpitalu Specjalistycznym im. Janusza Korczaka w Słupsku Sp. z o.o.</w:t>
            </w:r>
          </w:p>
        </w:tc>
      </w:tr>
      <w:tr w:rsidR="00965DC6" w:rsidRPr="00407502" w:rsidTr="00FC32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965DC6" w:rsidRPr="00407502" w:rsidRDefault="00965DC6" w:rsidP="00965DC6">
            <w:pPr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407502">
              <w:rPr>
                <w:rFonts w:ascii="Tahoma" w:hAnsi="Tahoma" w:cs="Tahoma"/>
                <w:b w:val="0"/>
                <w:sz w:val="16"/>
                <w:szCs w:val="16"/>
              </w:rPr>
              <w:t>8.</w:t>
            </w:r>
          </w:p>
        </w:tc>
        <w:tc>
          <w:tcPr>
            <w:tcW w:w="9746" w:type="dxa"/>
          </w:tcPr>
          <w:p w:rsidR="00965DC6" w:rsidRPr="00407502" w:rsidRDefault="00965DC6" w:rsidP="00965DC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0750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Rozbudowa, przebudowa i doposażenie Szpitali Pomorskich Sp. z o.o. w celu zapewnienia kompleksowej diagnostyki i leczenia chorób cywilizacyjnych</w:t>
            </w:r>
          </w:p>
        </w:tc>
      </w:tr>
      <w:tr w:rsidR="00965DC6" w:rsidRPr="00407502" w:rsidTr="00FC3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965DC6" w:rsidRPr="00407502" w:rsidRDefault="00965DC6" w:rsidP="00965DC6">
            <w:pPr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407502">
              <w:rPr>
                <w:rFonts w:ascii="Tahoma" w:hAnsi="Tahoma" w:cs="Tahoma"/>
                <w:b w:val="0"/>
                <w:sz w:val="16"/>
                <w:szCs w:val="16"/>
              </w:rPr>
              <w:t>9.</w:t>
            </w:r>
          </w:p>
        </w:tc>
        <w:tc>
          <w:tcPr>
            <w:tcW w:w="9746" w:type="dxa"/>
          </w:tcPr>
          <w:p w:rsidR="00965DC6" w:rsidRPr="00407502" w:rsidRDefault="00965DC6" w:rsidP="00965DC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0750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Modernizacja i wyposażenie Oddziału Chorób Wewnętrznych Szpitala Św. Wojciecha w Gdańsku - etap II</w:t>
            </w:r>
          </w:p>
        </w:tc>
      </w:tr>
      <w:tr w:rsidR="00965DC6" w:rsidRPr="00407502" w:rsidTr="00FC32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965DC6" w:rsidRPr="00407502" w:rsidRDefault="00965DC6" w:rsidP="00965DC6">
            <w:pPr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407502">
              <w:rPr>
                <w:rFonts w:ascii="Tahoma" w:hAnsi="Tahoma" w:cs="Tahoma"/>
                <w:b w:val="0"/>
                <w:sz w:val="16"/>
                <w:szCs w:val="16"/>
              </w:rPr>
              <w:t>10.</w:t>
            </w:r>
          </w:p>
        </w:tc>
        <w:tc>
          <w:tcPr>
            <w:tcW w:w="9746" w:type="dxa"/>
          </w:tcPr>
          <w:p w:rsidR="00965DC6" w:rsidRPr="00407502" w:rsidRDefault="00965DC6" w:rsidP="00965DC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0750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Modernizacja i wyposażenie Oddziału Chirurgicznego Ogólnego w Szpitalu Św. Wojciecha w Gdańsku - etap II</w:t>
            </w:r>
          </w:p>
        </w:tc>
      </w:tr>
      <w:tr w:rsidR="00965DC6" w:rsidRPr="00407502" w:rsidTr="00FC3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965DC6" w:rsidRPr="00407502" w:rsidRDefault="00965DC6" w:rsidP="00965DC6">
            <w:pPr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407502">
              <w:rPr>
                <w:rFonts w:ascii="Tahoma" w:hAnsi="Tahoma" w:cs="Tahoma"/>
                <w:b w:val="0"/>
                <w:sz w:val="16"/>
                <w:szCs w:val="16"/>
              </w:rPr>
              <w:t>11.</w:t>
            </w:r>
          </w:p>
        </w:tc>
        <w:tc>
          <w:tcPr>
            <w:tcW w:w="9746" w:type="dxa"/>
          </w:tcPr>
          <w:p w:rsidR="00965DC6" w:rsidRPr="00407502" w:rsidRDefault="00965DC6" w:rsidP="00965DC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0750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Modernizacja pomieszczeń w Szpitalu Św. Wojciecha na potrzeby intensywnej terapii dziecięcej Szpitalnego Oddziału Ratunkowego</w:t>
            </w:r>
          </w:p>
        </w:tc>
      </w:tr>
      <w:tr w:rsidR="00965DC6" w:rsidRPr="00407502" w:rsidTr="00FC32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965DC6" w:rsidRPr="00407502" w:rsidRDefault="00965DC6" w:rsidP="00965DC6">
            <w:pPr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407502">
              <w:rPr>
                <w:rFonts w:ascii="Tahoma" w:hAnsi="Tahoma" w:cs="Tahoma"/>
                <w:b w:val="0"/>
                <w:sz w:val="16"/>
                <w:szCs w:val="16"/>
              </w:rPr>
              <w:t>12.</w:t>
            </w:r>
          </w:p>
        </w:tc>
        <w:tc>
          <w:tcPr>
            <w:tcW w:w="9746" w:type="dxa"/>
          </w:tcPr>
          <w:p w:rsidR="00965DC6" w:rsidRPr="00407502" w:rsidRDefault="00965DC6" w:rsidP="00965DC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0750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Przebudowa i rozbudowa Oddziału Chorób Wewnętrznych "A" oraz zakup wyposażenia dla Oddziałów Chorób Wewnętrznych "A" i "B" w Szpitalu Św. Wincentego a Paulo</w:t>
            </w:r>
          </w:p>
        </w:tc>
      </w:tr>
      <w:tr w:rsidR="00965DC6" w:rsidRPr="00407502" w:rsidTr="00FC3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965DC6" w:rsidRPr="00407502" w:rsidRDefault="00965DC6" w:rsidP="00965DC6">
            <w:pPr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407502">
              <w:rPr>
                <w:rFonts w:ascii="Tahoma" w:hAnsi="Tahoma" w:cs="Tahoma"/>
                <w:b w:val="0"/>
                <w:sz w:val="16"/>
                <w:szCs w:val="16"/>
              </w:rPr>
              <w:t>13.</w:t>
            </w:r>
          </w:p>
        </w:tc>
        <w:tc>
          <w:tcPr>
            <w:tcW w:w="9746" w:type="dxa"/>
          </w:tcPr>
          <w:p w:rsidR="00965DC6" w:rsidRPr="00407502" w:rsidRDefault="00965DC6" w:rsidP="00965DC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0750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Dostosowanie Wojewódzkiego Szpitala Psychiatrycznego im. prof. T. Bilikiewicza w Gdańsku do przepisów przeciwpożarowych</w:t>
            </w:r>
          </w:p>
        </w:tc>
      </w:tr>
      <w:tr w:rsidR="00965DC6" w:rsidRPr="00407502" w:rsidTr="00FC32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965DC6" w:rsidRPr="00407502" w:rsidRDefault="00965DC6" w:rsidP="00965DC6">
            <w:pPr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407502">
              <w:rPr>
                <w:rFonts w:ascii="Tahoma" w:hAnsi="Tahoma" w:cs="Tahoma"/>
                <w:b w:val="0"/>
                <w:sz w:val="16"/>
                <w:szCs w:val="16"/>
              </w:rPr>
              <w:t>14.</w:t>
            </w:r>
          </w:p>
        </w:tc>
        <w:tc>
          <w:tcPr>
            <w:tcW w:w="9746" w:type="dxa"/>
          </w:tcPr>
          <w:p w:rsidR="00965DC6" w:rsidRPr="00407502" w:rsidRDefault="00965DC6" w:rsidP="00965DC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0750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Doposażenie w sprzęt medyczny Copernicus PL Sp. z o.o.</w:t>
            </w:r>
          </w:p>
        </w:tc>
      </w:tr>
      <w:tr w:rsidR="00965DC6" w:rsidRPr="00407502" w:rsidTr="00FC3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965DC6" w:rsidRPr="00407502" w:rsidRDefault="00965DC6" w:rsidP="00965DC6">
            <w:pPr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407502">
              <w:rPr>
                <w:rFonts w:ascii="Tahoma" w:hAnsi="Tahoma" w:cs="Tahoma"/>
                <w:b w:val="0"/>
                <w:sz w:val="16"/>
                <w:szCs w:val="16"/>
              </w:rPr>
              <w:t>15.</w:t>
            </w:r>
          </w:p>
        </w:tc>
        <w:tc>
          <w:tcPr>
            <w:tcW w:w="9746" w:type="dxa"/>
          </w:tcPr>
          <w:p w:rsidR="00965DC6" w:rsidRPr="00407502" w:rsidRDefault="00965DC6" w:rsidP="00965DC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0750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Modernizacja szpitalnego systemu informatycznego w zakresie rozbudowy systemu zarządzania bazą danych ORACLE w Szpitalach Pomorskich Sp. z o.o.</w:t>
            </w:r>
          </w:p>
        </w:tc>
      </w:tr>
      <w:tr w:rsidR="00965DC6" w:rsidRPr="00407502" w:rsidTr="00FC32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965DC6" w:rsidRPr="00407502" w:rsidRDefault="00965DC6" w:rsidP="00965DC6">
            <w:pPr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407502">
              <w:rPr>
                <w:rFonts w:ascii="Tahoma" w:hAnsi="Tahoma" w:cs="Tahoma"/>
                <w:b w:val="0"/>
                <w:sz w:val="16"/>
                <w:szCs w:val="16"/>
              </w:rPr>
              <w:t>16.</w:t>
            </w:r>
          </w:p>
        </w:tc>
        <w:tc>
          <w:tcPr>
            <w:tcW w:w="9746" w:type="dxa"/>
          </w:tcPr>
          <w:p w:rsidR="00965DC6" w:rsidRPr="00407502" w:rsidRDefault="00965DC6" w:rsidP="00965DC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0750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Zwiększenie dostępności do wysokiej jakości usług zdrowotnych w zakresie diagnostyki i leczenia chorób cywilizacyjnych poprzez utworzenie i wyposażenie Oddziału Hematologii w Szpitalach Pomorskich Sp. z o.o.</w:t>
            </w:r>
          </w:p>
        </w:tc>
      </w:tr>
      <w:tr w:rsidR="00965DC6" w:rsidRPr="00407502" w:rsidTr="00FC3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965DC6" w:rsidRPr="00407502" w:rsidRDefault="00965DC6" w:rsidP="00965DC6">
            <w:pPr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407502">
              <w:rPr>
                <w:rFonts w:ascii="Tahoma" w:hAnsi="Tahoma" w:cs="Tahoma"/>
                <w:b w:val="0"/>
                <w:sz w:val="16"/>
                <w:szCs w:val="16"/>
              </w:rPr>
              <w:t>17.</w:t>
            </w:r>
          </w:p>
        </w:tc>
        <w:tc>
          <w:tcPr>
            <w:tcW w:w="9746" w:type="dxa"/>
          </w:tcPr>
          <w:p w:rsidR="00965DC6" w:rsidRPr="00407502" w:rsidRDefault="00965DC6" w:rsidP="00965DC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0750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Doposażenie w sprzęt medyczny Szpitala Specjalistycznego w Prabutach Sp. z o.o.</w:t>
            </w:r>
          </w:p>
        </w:tc>
      </w:tr>
    </w:tbl>
    <w:p w:rsidR="007006AE" w:rsidRDefault="007006AE" w:rsidP="007006AE">
      <w:pPr>
        <w:rPr>
          <w:rFonts w:ascii="Tahoma" w:hAnsi="Tahoma" w:cs="Tahoma"/>
        </w:rPr>
      </w:pPr>
    </w:p>
    <w:p w:rsidR="00FC320B" w:rsidRDefault="00FC320B" w:rsidP="007006AE">
      <w:pPr>
        <w:rPr>
          <w:rFonts w:ascii="Tahoma" w:hAnsi="Tahoma" w:cs="Tahoma"/>
        </w:rPr>
      </w:pPr>
    </w:p>
    <w:p w:rsidR="00FC320B" w:rsidRDefault="00FC320B" w:rsidP="007006AE">
      <w:pPr>
        <w:rPr>
          <w:rFonts w:ascii="Tahoma" w:hAnsi="Tahoma" w:cs="Tahoma"/>
        </w:rPr>
      </w:pPr>
    </w:p>
    <w:p w:rsidR="002F5B10" w:rsidRDefault="002F5B10" w:rsidP="007006AE">
      <w:pPr>
        <w:rPr>
          <w:rFonts w:ascii="Tahoma" w:hAnsi="Tahoma" w:cs="Tahoma"/>
        </w:rPr>
      </w:pPr>
    </w:p>
    <w:p w:rsidR="00FC320B" w:rsidRDefault="00FC320B" w:rsidP="007006AE">
      <w:pPr>
        <w:rPr>
          <w:rFonts w:ascii="Tahoma" w:hAnsi="Tahoma" w:cs="Tahoma"/>
        </w:rPr>
      </w:pPr>
    </w:p>
    <w:p w:rsidR="00FC320B" w:rsidRDefault="00FC320B" w:rsidP="007006AE">
      <w:pPr>
        <w:rPr>
          <w:rFonts w:ascii="Tahoma" w:hAnsi="Tahoma" w:cs="Tahoma"/>
        </w:rPr>
      </w:pPr>
    </w:p>
    <w:p w:rsidR="00FC320B" w:rsidRPr="002F5B10" w:rsidRDefault="00FC320B" w:rsidP="007006AE">
      <w:pPr>
        <w:rPr>
          <w:rFonts w:ascii="Tahoma" w:hAnsi="Tahoma" w:cs="Tahoma"/>
          <w:sz w:val="2"/>
        </w:rPr>
      </w:pPr>
      <w:bookmarkStart w:id="0" w:name="_GoBack"/>
      <w:bookmarkEnd w:id="0"/>
    </w:p>
    <w:sectPr w:rsidR="00FC320B" w:rsidRPr="002F5B10" w:rsidSect="007006AE">
      <w:headerReference w:type="default" r:id="rId13"/>
      <w:footerReference w:type="default" r:id="rId14"/>
      <w:headerReference w:type="first" r:id="rId15"/>
      <w:pgSz w:w="11907" w:h="16839" w:code="9"/>
      <w:pgMar w:top="851" w:right="851" w:bottom="851" w:left="85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6B2" w:rsidRDefault="005166B2" w:rsidP="00855982">
      <w:pPr>
        <w:spacing w:after="0" w:line="240" w:lineRule="auto"/>
      </w:pPr>
      <w:r>
        <w:separator/>
      </w:r>
    </w:p>
  </w:endnote>
  <w:endnote w:type="continuationSeparator" w:id="0">
    <w:p w:rsidR="005166B2" w:rsidRDefault="005166B2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5982" w:rsidRDefault="00855982">
        <w:pPr>
          <w:pStyle w:val="Stopka"/>
        </w:pPr>
        <w:r>
          <w:rPr>
            <w:lang w:bidi="pl-PL"/>
          </w:rPr>
          <w:fldChar w:fldCharType="begin"/>
        </w:r>
        <w:r>
          <w:rPr>
            <w:lang w:bidi="pl-PL"/>
          </w:rPr>
          <w:instrText xml:space="preserve"> PAGE   \* MERGEFORMAT </w:instrText>
        </w:r>
        <w:r>
          <w:rPr>
            <w:lang w:bidi="pl-PL"/>
          </w:rPr>
          <w:fldChar w:fldCharType="separate"/>
        </w:r>
        <w:r w:rsidR="00BC1612">
          <w:rPr>
            <w:noProof/>
            <w:lang w:bidi="pl-PL"/>
          </w:rPr>
          <w:t>2</w:t>
        </w:r>
        <w:r>
          <w:rPr>
            <w:noProof/>
            <w:lang w:bidi="pl-P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6B2" w:rsidRDefault="005166B2" w:rsidP="00855982">
      <w:pPr>
        <w:spacing w:after="0" w:line="240" w:lineRule="auto"/>
      </w:pPr>
      <w:r>
        <w:separator/>
      </w:r>
    </w:p>
  </w:footnote>
  <w:footnote w:type="continuationSeparator" w:id="0">
    <w:p w:rsidR="005166B2" w:rsidRDefault="005166B2" w:rsidP="0085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B10" w:rsidRPr="00B64774" w:rsidRDefault="00FC320B" w:rsidP="00FC320B">
    <w:pPr>
      <w:pStyle w:val="Nagwek"/>
      <w:jc w:val="right"/>
      <w:rPr>
        <w:rFonts w:ascii="Tahoma" w:hAnsi="Tahoma" w:cs="Tahoma"/>
        <w:color w:val="000000" w:themeColor="text1"/>
        <w:sz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B64774">
      <w:rPr>
        <w:rFonts w:ascii="Tahoma" w:hAnsi="Tahoma" w:cs="Tahoma"/>
        <w:color w:val="000000" w:themeColor="text1"/>
        <w:sz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Umowa pożyczki z </w:t>
    </w:r>
    <w:r w:rsidR="00B64774">
      <w:rPr>
        <w:rFonts w:ascii="Tahoma" w:hAnsi="Tahoma" w:cs="Tahoma"/>
        <w:color w:val="000000" w:themeColor="text1"/>
        <w:sz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16.10.</w:t>
    </w:r>
    <w:r w:rsidRPr="00B64774">
      <w:rPr>
        <w:rFonts w:ascii="Tahoma" w:hAnsi="Tahoma" w:cs="Tahoma"/>
        <w:color w:val="000000" w:themeColor="text1"/>
        <w:sz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2018 r. – 155 mln PLN</w:t>
    </w:r>
  </w:p>
  <w:p w:rsidR="002F5B10" w:rsidRPr="00B64774" w:rsidRDefault="002F5B10" w:rsidP="00FC320B">
    <w:pPr>
      <w:pStyle w:val="Nagwek"/>
      <w:jc w:val="right"/>
      <w:rPr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66F" w:rsidRPr="00AA216D" w:rsidRDefault="0032466F" w:rsidP="0032466F">
    <w:pPr>
      <w:pStyle w:val="Nagwek"/>
      <w:jc w:val="right"/>
      <w:rPr>
        <w:rFonts w:ascii="Tahoma" w:hAnsi="Tahoma" w:cs="Tahoma"/>
        <w:color w:val="000000" w:themeColor="text1"/>
        <w:sz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AA216D">
      <w:rPr>
        <w:rFonts w:ascii="Tahoma" w:hAnsi="Tahoma" w:cs="Tahoma"/>
        <w:color w:val="000000" w:themeColor="text1"/>
        <w:sz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Umowa pożyczki z </w:t>
    </w:r>
    <w:r w:rsidR="00AA216D">
      <w:rPr>
        <w:rFonts w:ascii="Tahoma" w:hAnsi="Tahoma" w:cs="Tahoma"/>
        <w:color w:val="000000" w:themeColor="text1"/>
        <w:sz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16.10.</w:t>
    </w:r>
    <w:r w:rsidRPr="00AA216D">
      <w:rPr>
        <w:rFonts w:ascii="Tahoma" w:hAnsi="Tahoma" w:cs="Tahoma"/>
        <w:color w:val="000000" w:themeColor="text1"/>
        <w:sz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2018 r. – 155 mln PLN</w:t>
    </w:r>
  </w:p>
  <w:p w:rsidR="002F5B10" w:rsidRPr="002F5B10" w:rsidRDefault="002F5B10" w:rsidP="0032466F">
    <w:pPr>
      <w:pStyle w:val="Nagwek"/>
      <w:jc w:val="right"/>
      <w:rPr>
        <w:rFonts w:ascii="Tahoma" w:hAnsi="Tahoma" w:cs="Tahoma"/>
        <w:i/>
        <w:color w:val="000000" w:themeColor="text1"/>
        <w:sz w:val="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42467A"/>
    <w:multiLevelType w:val="multilevel"/>
    <w:tmpl w:val="32C64BCA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B086CCA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9A3F7E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0"/>
  </w:num>
  <w:num w:numId="14">
    <w:abstractNumId w:val="17"/>
  </w:num>
  <w:num w:numId="15">
    <w:abstractNumId w:val="11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1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505"/>
    <w:rsid w:val="001477D0"/>
    <w:rsid w:val="001D4362"/>
    <w:rsid w:val="002563EC"/>
    <w:rsid w:val="002F5B10"/>
    <w:rsid w:val="0032466F"/>
    <w:rsid w:val="00407502"/>
    <w:rsid w:val="00481BAD"/>
    <w:rsid w:val="004B5F06"/>
    <w:rsid w:val="005166B2"/>
    <w:rsid w:val="0057034E"/>
    <w:rsid w:val="007006AE"/>
    <w:rsid w:val="007833A7"/>
    <w:rsid w:val="007C5E45"/>
    <w:rsid w:val="00855982"/>
    <w:rsid w:val="00885F4D"/>
    <w:rsid w:val="008C49EF"/>
    <w:rsid w:val="00965DC6"/>
    <w:rsid w:val="009C6BA3"/>
    <w:rsid w:val="00A10484"/>
    <w:rsid w:val="00AA216D"/>
    <w:rsid w:val="00B00974"/>
    <w:rsid w:val="00B1536A"/>
    <w:rsid w:val="00B64774"/>
    <w:rsid w:val="00BC1612"/>
    <w:rsid w:val="00CA7FAD"/>
    <w:rsid w:val="00DC3505"/>
    <w:rsid w:val="00DC584A"/>
    <w:rsid w:val="00DC6678"/>
    <w:rsid w:val="00E65616"/>
    <w:rsid w:val="00E86260"/>
    <w:rsid w:val="00F147BA"/>
    <w:rsid w:val="00F616CC"/>
    <w:rsid w:val="00FC320B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CA02D0-CE49-4D44-ADA3-92031212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7502"/>
  </w:style>
  <w:style w:type="paragraph" w:styleId="Nagwek1">
    <w:name w:val="heading 1"/>
    <w:basedOn w:val="Normalny"/>
    <w:next w:val="Normalny"/>
    <w:link w:val="Nagwek1Znak"/>
    <w:uiPriority w:val="9"/>
    <w:qFormat/>
    <w:rsid w:val="00407502"/>
    <w:pPr>
      <w:pBdr>
        <w:top w:val="single" w:sz="24" w:space="0" w:color="1F497D" w:themeColor="accent1"/>
        <w:left w:val="single" w:sz="24" w:space="0" w:color="1F497D" w:themeColor="accent1"/>
        <w:bottom w:val="single" w:sz="24" w:space="0" w:color="1F497D" w:themeColor="accent1"/>
        <w:right w:val="single" w:sz="24" w:space="0" w:color="1F497D" w:themeColor="accent1"/>
      </w:pBdr>
      <w:shd w:val="clear" w:color="auto" w:fill="1F497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7502"/>
    <w:pPr>
      <w:pBdr>
        <w:top w:val="single" w:sz="24" w:space="0" w:color="C6D9F1" w:themeColor="accent1" w:themeTint="33"/>
        <w:left w:val="single" w:sz="24" w:space="0" w:color="C6D9F1" w:themeColor="accent1" w:themeTint="33"/>
        <w:bottom w:val="single" w:sz="24" w:space="0" w:color="C6D9F1" w:themeColor="accent1" w:themeTint="33"/>
        <w:right w:val="single" w:sz="24" w:space="0" w:color="C6D9F1" w:themeColor="accent1" w:themeTint="33"/>
      </w:pBdr>
      <w:shd w:val="clear" w:color="auto" w:fill="C6D9F1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7502"/>
    <w:pPr>
      <w:pBdr>
        <w:top w:val="single" w:sz="6" w:space="2" w:color="1F497D" w:themeColor="accent1"/>
      </w:pBdr>
      <w:spacing w:before="300" w:after="0"/>
      <w:outlineLvl w:val="2"/>
    </w:pPr>
    <w:rPr>
      <w:caps/>
      <w:color w:val="0F243E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7502"/>
    <w:pPr>
      <w:pBdr>
        <w:top w:val="dotted" w:sz="6" w:space="2" w:color="1F497D" w:themeColor="accent1"/>
      </w:pBdr>
      <w:spacing w:before="200" w:after="0"/>
      <w:outlineLvl w:val="3"/>
    </w:pPr>
    <w:rPr>
      <w:caps/>
      <w:color w:val="17365D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7502"/>
    <w:pPr>
      <w:pBdr>
        <w:bottom w:val="single" w:sz="6" w:space="1" w:color="1F497D" w:themeColor="accent1"/>
      </w:pBdr>
      <w:spacing w:before="200" w:after="0"/>
      <w:outlineLvl w:val="4"/>
    </w:pPr>
    <w:rPr>
      <w:caps/>
      <w:color w:val="17365D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7502"/>
    <w:pPr>
      <w:pBdr>
        <w:bottom w:val="dotted" w:sz="6" w:space="1" w:color="1F497D" w:themeColor="accent1"/>
      </w:pBdr>
      <w:spacing w:before="200" w:after="0"/>
      <w:outlineLvl w:val="5"/>
    </w:pPr>
    <w:rPr>
      <w:caps/>
      <w:color w:val="17365D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7502"/>
    <w:pPr>
      <w:spacing w:before="200" w:after="0"/>
      <w:outlineLvl w:val="6"/>
    </w:pPr>
    <w:rPr>
      <w:caps/>
      <w:color w:val="17365D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75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75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07502"/>
    <w:pPr>
      <w:spacing w:before="0" w:after="0"/>
    </w:pPr>
    <w:rPr>
      <w:rFonts w:asciiTheme="majorHAnsi" w:eastAsiaTheme="majorEastAsia" w:hAnsiTheme="majorHAnsi" w:cstheme="majorBidi"/>
      <w:caps/>
      <w:color w:val="1F497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07502"/>
    <w:rPr>
      <w:rFonts w:asciiTheme="majorHAnsi" w:eastAsiaTheme="majorEastAsia" w:hAnsiTheme="majorHAnsi" w:cstheme="majorBidi"/>
      <w:caps/>
      <w:color w:val="1F497D" w:themeColor="accent1"/>
      <w:spacing w:val="10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8559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82"/>
  </w:style>
  <w:style w:type="character" w:customStyle="1" w:styleId="Nagwek1Znak">
    <w:name w:val="Nagłówek 1 Znak"/>
    <w:basedOn w:val="Domylnaczcionkaakapitu"/>
    <w:link w:val="Nagwek1"/>
    <w:uiPriority w:val="9"/>
    <w:rsid w:val="00407502"/>
    <w:rPr>
      <w:caps/>
      <w:color w:val="FFFFFF" w:themeColor="background1"/>
      <w:spacing w:val="15"/>
      <w:sz w:val="22"/>
      <w:szCs w:val="22"/>
      <w:shd w:val="clear" w:color="auto" w:fill="1F497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7502"/>
    <w:rPr>
      <w:caps/>
      <w:spacing w:val="15"/>
      <w:shd w:val="clear" w:color="auto" w:fill="C6D9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7502"/>
    <w:rPr>
      <w:caps/>
      <w:color w:val="0F243E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7502"/>
    <w:rPr>
      <w:caps/>
      <w:color w:val="17365D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7502"/>
    <w:rPr>
      <w:caps/>
      <w:color w:val="17365D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7502"/>
    <w:rPr>
      <w:caps/>
      <w:color w:val="17365D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7502"/>
    <w:rPr>
      <w:caps/>
      <w:color w:val="17365D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75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7502"/>
    <w:rPr>
      <w:i/>
      <w:iCs/>
      <w:caps/>
      <w:spacing w:val="1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55982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82"/>
  </w:style>
  <w:style w:type="paragraph" w:styleId="Legenda">
    <w:name w:val="caption"/>
    <w:basedOn w:val="Normalny"/>
    <w:next w:val="Normalny"/>
    <w:uiPriority w:val="35"/>
    <w:semiHidden/>
    <w:unhideWhenUsed/>
    <w:qFormat/>
    <w:rsid w:val="00407502"/>
    <w:rPr>
      <w:b/>
      <w:bCs/>
      <w:color w:val="17365D" w:themeColor="accent1" w:themeShade="BF"/>
      <w:sz w:val="16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07502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362"/>
    <w:rPr>
      <w:rFonts w:ascii="Segoe UI" w:hAnsi="Segoe UI" w:cs="Segoe UI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4362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D4362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4362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36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362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3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362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D4362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4362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4362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4362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4362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D4362"/>
    <w:pPr>
      <w:spacing w:after="0" w:line="240" w:lineRule="auto"/>
    </w:pPr>
    <w:rPr>
      <w:rFonts w:ascii="Consolas" w:hAnsi="Consola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D4362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D4362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D4362"/>
    <w:rPr>
      <w:rFonts w:ascii="Consolas" w:hAnsi="Consolas"/>
      <w:szCs w:val="21"/>
    </w:rPr>
  </w:style>
  <w:style w:type="paragraph" w:styleId="Tekstblokowy">
    <w:name w:val="Block Text"/>
    <w:basedOn w:val="Normalny"/>
    <w:uiPriority w:val="99"/>
    <w:semiHidden/>
    <w:unhideWhenUsed/>
    <w:rsid w:val="00FD262C"/>
    <w:pPr>
      <w:pBdr>
        <w:top w:val="single" w:sz="2" w:space="10" w:color="0F243E" w:themeColor="accent1" w:themeShade="80" w:shadow="1"/>
        <w:left w:val="single" w:sz="2" w:space="10" w:color="0F243E" w:themeColor="accent1" w:themeShade="80" w:shadow="1"/>
        <w:bottom w:val="single" w:sz="2" w:space="10" w:color="0F243E" w:themeColor="accent1" w:themeShade="80" w:shadow="1"/>
        <w:right w:val="single" w:sz="2" w:space="10" w:color="0F243E" w:themeColor="accent1" w:themeShade="80" w:shadow="1"/>
      </w:pBdr>
      <w:ind w:left="1152" w:right="1152"/>
    </w:pPr>
    <w:rPr>
      <w:i/>
      <w:iCs/>
      <w:color w:val="0F243E" w:themeColor="accent1" w:themeShade="80"/>
    </w:rPr>
  </w:style>
  <w:style w:type="character" w:styleId="UyteHipercze">
    <w:name w:val="FollowedHyperlink"/>
    <w:basedOn w:val="Domylnaczcionkaakapitu"/>
    <w:uiPriority w:val="99"/>
    <w:semiHidden/>
    <w:unhideWhenUsed/>
    <w:rsid w:val="007833A7"/>
    <w:rPr>
      <w:color w:val="0F243E" w:themeColor="accent1" w:themeShade="80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7833A7"/>
    <w:rPr>
      <w:color w:val="5F497A" w:themeColor="accent4" w:themeShade="BF"/>
      <w:u w:val="single"/>
    </w:rPr>
  </w:style>
  <w:style w:type="character" w:styleId="Tekstzastpczy">
    <w:name w:val="Placeholder Text"/>
    <w:basedOn w:val="Domylnaczcionkaakapitu"/>
    <w:uiPriority w:val="99"/>
    <w:semiHidden/>
    <w:rsid w:val="007833A7"/>
    <w:rPr>
      <w:color w:val="595959" w:themeColor="text1" w:themeTint="A6"/>
    </w:rPr>
  </w:style>
  <w:style w:type="character" w:styleId="Wyrnienieintensywne">
    <w:name w:val="Intense Emphasis"/>
    <w:uiPriority w:val="21"/>
    <w:qFormat/>
    <w:rsid w:val="00407502"/>
    <w:rPr>
      <w:b/>
      <w:bCs/>
      <w:caps/>
      <w:color w:val="0F243E" w:themeColor="accent1" w:themeShade="7F"/>
      <w:spacing w:val="1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7502"/>
    <w:pPr>
      <w:spacing w:before="240" w:after="240" w:line="240" w:lineRule="auto"/>
      <w:ind w:left="1080" w:right="1080"/>
      <w:jc w:val="center"/>
    </w:pPr>
    <w:rPr>
      <w:color w:val="1F497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7502"/>
    <w:rPr>
      <w:color w:val="1F497D" w:themeColor="accent1"/>
      <w:sz w:val="24"/>
      <w:szCs w:val="24"/>
    </w:rPr>
  </w:style>
  <w:style w:type="character" w:styleId="Odwoanieintensywne">
    <w:name w:val="Intense Reference"/>
    <w:uiPriority w:val="32"/>
    <w:qFormat/>
    <w:rsid w:val="00407502"/>
    <w:rPr>
      <w:b/>
      <w:bCs/>
      <w:i/>
      <w:iCs/>
      <w:caps/>
      <w:color w:val="1F497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75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075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07502"/>
    <w:rPr>
      <w:b/>
      <w:bCs/>
    </w:rPr>
  </w:style>
  <w:style w:type="character" w:styleId="Uwydatnienie">
    <w:name w:val="Emphasis"/>
    <w:uiPriority w:val="20"/>
    <w:qFormat/>
    <w:rsid w:val="00407502"/>
    <w:rPr>
      <w:caps/>
      <w:color w:val="0F243E" w:themeColor="accent1" w:themeShade="7F"/>
      <w:spacing w:val="5"/>
    </w:rPr>
  </w:style>
  <w:style w:type="paragraph" w:styleId="Bezodstpw">
    <w:name w:val="No Spacing"/>
    <w:uiPriority w:val="1"/>
    <w:qFormat/>
    <w:rsid w:val="004075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075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07502"/>
    <w:rPr>
      <w:i/>
      <w:iCs/>
      <w:sz w:val="24"/>
      <w:szCs w:val="24"/>
    </w:rPr>
  </w:style>
  <w:style w:type="character" w:styleId="Wyrnieniedelikatne">
    <w:name w:val="Subtle Emphasis"/>
    <w:uiPriority w:val="19"/>
    <w:qFormat/>
    <w:rsid w:val="00407502"/>
    <w:rPr>
      <w:i/>
      <w:iCs/>
      <w:color w:val="0F243E" w:themeColor="accent1" w:themeShade="7F"/>
    </w:rPr>
  </w:style>
  <w:style w:type="character" w:styleId="Odwoaniedelikatne">
    <w:name w:val="Subtle Reference"/>
    <w:uiPriority w:val="31"/>
    <w:qFormat/>
    <w:rsid w:val="00407502"/>
    <w:rPr>
      <w:b/>
      <w:bCs/>
      <w:color w:val="1F497D" w:themeColor="accent1"/>
    </w:rPr>
  </w:style>
  <w:style w:type="character" w:styleId="Tytuksiki">
    <w:name w:val="Book Title"/>
    <w:uiPriority w:val="33"/>
    <w:qFormat/>
    <w:rsid w:val="00407502"/>
    <w:rPr>
      <w:b/>
      <w:bCs/>
      <w:i/>
      <w:iCs/>
      <w:spacing w:val="0"/>
    </w:rPr>
  </w:style>
  <w:style w:type="table" w:styleId="Tabela-Siatka">
    <w:name w:val="Table Grid"/>
    <w:basedOn w:val="Standardowy"/>
    <w:uiPriority w:val="39"/>
    <w:rsid w:val="007006A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7006AE"/>
    <w:pPr>
      <w:spacing w:after="0" w:line="240" w:lineRule="auto"/>
    </w:pPr>
    <w:tblPr>
      <w:tblStyleRowBandSize w:val="1"/>
      <w:tblStyleColBandSize w:val="1"/>
      <w:tblBorders>
        <w:top w:val="single" w:sz="4" w:space="0" w:color="8DB3E2" w:themeColor="accent1" w:themeTint="66"/>
        <w:left w:val="single" w:sz="4" w:space="0" w:color="8DB3E2" w:themeColor="accent1" w:themeTint="66"/>
        <w:bottom w:val="single" w:sz="4" w:space="0" w:color="8DB3E2" w:themeColor="accent1" w:themeTint="66"/>
        <w:right w:val="single" w:sz="4" w:space="0" w:color="8DB3E2" w:themeColor="accent1" w:themeTint="66"/>
        <w:insideH w:val="single" w:sz="4" w:space="0" w:color="8DB3E2" w:themeColor="accent1" w:themeTint="66"/>
        <w:insideV w:val="single" w:sz="4" w:space="0" w:color="8DB3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8D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8D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listy6kolorowaakcent1">
    <w:name w:val="List Table 6 Colorful Accent 1"/>
    <w:basedOn w:val="Standardowy"/>
    <w:uiPriority w:val="51"/>
    <w:rsid w:val="00407502"/>
    <w:pPr>
      <w:spacing w:after="0" w:line="240" w:lineRule="auto"/>
    </w:pPr>
    <w:rPr>
      <w:color w:val="17365D" w:themeColor="accent1" w:themeShade="BF"/>
    </w:rPr>
    <w:tblPr>
      <w:tblStyleRowBandSize w:val="1"/>
      <w:tblStyleColBandSize w:val="1"/>
      <w:tblBorders>
        <w:top w:val="single" w:sz="4" w:space="0" w:color="1F497D" w:themeColor="accent1"/>
        <w:bottom w:val="single" w:sz="4" w:space="0" w:color="1F497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F497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F4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Tabelalisty4akcent1">
    <w:name w:val="List Table 4 Accent 1"/>
    <w:basedOn w:val="Standardowy"/>
    <w:uiPriority w:val="49"/>
    <w:rsid w:val="00FC320B"/>
    <w:pPr>
      <w:spacing w:after="0" w:line="240" w:lineRule="auto"/>
    </w:pPr>
    <w:tblPr>
      <w:tblStyleRowBandSize w:val="1"/>
      <w:tblStyleColBandSize w:val="1"/>
      <w:tblBorders>
        <w:top w:val="single" w:sz="4" w:space="0" w:color="548DD4" w:themeColor="accent1" w:themeTint="99"/>
        <w:left w:val="single" w:sz="4" w:space="0" w:color="548DD4" w:themeColor="accent1" w:themeTint="99"/>
        <w:bottom w:val="single" w:sz="4" w:space="0" w:color="548DD4" w:themeColor="accent1" w:themeTint="99"/>
        <w:right w:val="single" w:sz="4" w:space="0" w:color="548DD4" w:themeColor="accent1" w:themeTint="99"/>
        <w:insideH w:val="single" w:sz="4" w:space="0" w:color="548D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497D" w:themeColor="accent1"/>
          <w:left w:val="single" w:sz="4" w:space="0" w:color="1F497D" w:themeColor="accent1"/>
          <w:bottom w:val="single" w:sz="4" w:space="0" w:color="1F497D" w:themeColor="accent1"/>
          <w:right w:val="single" w:sz="4" w:space="0" w:color="1F497D" w:themeColor="accent1"/>
          <w:insideH w:val="nil"/>
        </w:tcBorders>
        <w:shd w:val="clear" w:color="auto" w:fill="1F497D" w:themeFill="accent1"/>
      </w:tcPr>
    </w:tblStylePr>
    <w:tblStylePr w:type="lastRow">
      <w:rPr>
        <w:b/>
        <w:bCs/>
      </w:rPr>
      <w:tblPr/>
      <w:tcPr>
        <w:tcBorders>
          <w:top w:val="double" w:sz="4" w:space="0" w:color="548D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Tabelalisty3akcent1">
    <w:name w:val="List Table 3 Accent 1"/>
    <w:basedOn w:val="Standardowy"/>
    <w:uiPriority w:val="48"/>
    <w:rsid w:val="00FC320B"/>
    <w:pPr>
      <w:spacing w:after="0" w:line="240" w:lineRule="auto"/>
    </w:pPr>
    <w:tblPr>
      <w:tblStyleRowBandSize w:val="1"/>
      <w:tblStyleColBandSize w:val="1"/>
      <w:tblBorders>
        <w:top w:val="single" w:sz="4" w:space="0" w:color="1F497D" w:themeColor="accent1"/>
        <w:left w:val="single" w:sz="4" w:space="0" w:color="1F497D" w:themeColor="accent1"/>
        <w:bottom w:val="single" w:sz="4" w:space="0" w:color="1F497D" w:themeColor="accent1"/>
        <w:right w:val="single" w:sz="4" w:space="0" w:color="1F497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497D" w:themeFill="accent1"/>
      </w:tcPr>
    </w:tblStylePr>
    <w:tblStylePr w:type="lastRow">
      <w:rPr>
        <w:b/>
        <w:bCs/>
      </w:rPr>
      <w:tblPr/>
      <w:tcPr>
        <w:tcBorders>
          <w:top w:val="double" w:sz="4" w:space="0" w:color="1F497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497D" w:themeColor="accent1"/>
          <w:right w:val="single" w:sz="4" w:space="0" w:color="1F497D" w:themeColor="accent1"/>
        </w:tcBorders>
      </w:tcPr>
    </w:tblStylePr>
    <w:tblStylePr w:type="band1Horz">
      <w:tblPr/>
      <w:tcPr>
        <w:tcBorders>
          <w:top w:val="single" w:sz="4" w:space="0" w:color="1F497D" w:themeColor="accent1"/>
          <w:bottom w:val="single" w:sz="4" w:space="0" w:color="1F497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497D" w:themeColor="accent1"/>
          <w:left w:val="nil"/>
        </w:tcBorders>
      </w:tcPr>
    </w:tblStylePr>
    <w:tblStylePr w:type="swCell">
      <w:tblPr/>
      <w:tcPr>
        <w:tcBorders>
          <w:top w:val="double" w:sz="4" w:space="0" w:color="1F497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2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uskowska\AppData\Roaming\Microsoft\Templates\Projekt%20Raport%20(pusty).dotx" TargetMode="External"/></Relationships>
</file>

<file path=word/theme/theme1.xml><?xml version="1.0" encoding="utf-8"?>
<a:theme xmlns:a="http://schemas.openxmlformats.org/drawingml/2006/main" name="Office Theme">
  <a:themeElements>
    <a:clrScheme name="Niestandardowy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F497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189D3D-A7AD-4D8B-9080-8F036774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Raport (pusty)</Template>
  <TotalTime>4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kuskowska</dc:creator>
  <cp:lastModifiedBy>Osipiuk-Grochowska Jadwiga</cp:lastModifiedBy>
  <cp:revision>3</cp:revision>
  <cp:lastPrinted>2019-10-07T06:28:00Z</cp:lastPrinted>
  <dcterms:created xsi:type="dcterms:W3CDTF">2019-10-10T08:52:00Z</dcterms:created>
  <dcterms:modified xsi:type="dcterms:W3CDTF">2019-10-10T08:52:00Z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